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430" w:rsidRPr="00662438" w:rsidRDefault="00C61430" w:rsidP="00C61430">
      <w:pPr>
        <w:pStyle w:val="a3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  <w:r w:rsidRPr="00662438">
        <w:rPr>
          <w:rStyle w:val="a4"/>
          <w:color w:val="000000"/>
          <w:sz w:val="28"/>
          <w:szCs w:val="28"/>
        </w:rPr>
        <w:t>Бывший дом нотариуса Соколова, ныне административное здание медицинского колледжа.</w:t>
      </w:r>
    </w:p>
    <w:p w:rsidR="00C61430" w:rsidRPr="00662438" w:rsidRDefault="00C61430" w:rsidP="00322D8A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662438">
        <w:rPr>
          <w:color w:val="000000"/>
          <w:sz w:val="28"/>
          <w:szCs w:val="28"/>
        </w:rPr>
        <w:t> </w:t>
      </w:r>
    </w:p>
    <w:p w:rsidR="00C61430" w:rsidRPr="00662438" w:rsidRDefault="00C61430" w:rsidP="00322D8A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662438">
        <w:rPr>
          <w:color w:val="000000"/>
          <w:sz w:val="28"/>
          <w:szCs w:val="28"/>
        </w:rPr>
        <w:t xml:space="preserve">Административное здание медицинского колледжа, строительство которого было начато в 1911 году и закончено в 1912 году. Автор строительства Губернский архитектор </w:t>
      </w:r>
      <w:proofErr w:type="spellStart"/>
      <w:r w:rsidRPr="00662438">
        <w:rPr>
          <w:color w:val="000000"/>
          <w:sz w:val="28"/>
          <w:szCs w:val="28"/>
        </w:rPr>
        <w:t>Шрейбер</w:t>
      </w:r>
      <w:proofErr w:type="spellEnd"/>
      <w:r w:rsidRPr="00662438">
        <w:rPr>
          <w:color w:val="000000"/>
          <w:sz w:val="28"/>
          <w:szCs w:val="28"/>
        </w:rPr>
        <w:t xml:space="preserve"> А.А. </w:t>
      </w:r>
      <w:proofErr w:type="gramStart"/>
      <w:r w:rsidRPr="00662438">
        <w:rPr>
          <w:color w:val="000000"/>
          <w:sz w:val="28"/>
          <w:szCs w:val="28"/>
        </w:rPr>
        <w:t>Изначально </w:t>
      </w:r>
      <w:r w:rsidRPr="00662438">
        <w:rPr>
          <w:rStyle w:val="apple-converted-space"/>
          <w:color w:val="000000"/>
          <w:sz w:val="28"/>
          <w:szCs w:val="28"/>
        </w:rPr>
        <w:t> </w:t>
      </w:r>
      <w:r w:rsidRPr="00662438">
        <w:rPr>
          <w:color w:val="000000"/>
          <w:sz w:val="28"/>
          <w:szCs w:val="28"/>
        </w:rPr>
        <w:t>именовался</w:t>
      </w:r>
      <w:proofErr w:type="gramEnd"/>
      <w:r w:rsidRPr="00662438">
        <w:rPr>
          <w:color w:val="000000"/>
          <w:sz w:val="28"/>
          <w:szCs w:val="28"/>
        </w:rPr>
        <w:t xml:space="preserve"> как Дом нотариуса Соколова.</w:t>
      </w:r>
    </w:p>
    <w:p w:rsidR="00C61430" w:rsidRPr="00662438" w:rsidRDefault="00C61430" w:rsidP="00322D8A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662438">
        <w:rPr>
          <w:color w:val="000000"/>
          <w:sz w:val="28"/>
          <w:szCs w:val="28"/>
        </w:rPr>
        <w:t xml:space="preserve"> В 1979 году руководство города Буденновска в лице первого секретаря горкома КПСС </w:t>
      </w:r>
      <w:proofErr w:type="spellStart"/>
      <w:r w:rsidRPr="00662438">
        <w:rPr>
          <w:color w:val="000000"/>
          <w:sz w:val="28"/>
          <w:szCs w:val="28"/>
        </w:rPr>
        <w:t>Поделякина</w:t>
      </w:r>
      <w:proofErr w:type="spellEnd"/>
      <w:r w:rsidRPr="00662438">
        <w:rPr>
          <w:color w:val="000000"/>
          <w:sz w:val="28"/>
          <w:szCs w:val="28"/>
        </w:rPr>
        <w:t xml:space="preserve"> П.Д. и председателя Буденновского горисполкома П.М. </w:t>
      </w:r>
      <w:proofErr w:type="spellStart"/>
      <w:r w:rsidRPr="00662438">
        <w:rPr>
          <w:color w:val="000000"/>
          <w:sz w:val="28"/>
          <w:szCs w:val="28"/>
        </w:rPr>
        <w:t>Жукавина</w:t>
      </w:r>
      <w:proofErr w:type="spellEnd"/>
      <w:r w:rsidRPr="00662438">
        <w:rPr>
          <w:color w:val="000000"/>
          <w:sz w:val="28"/>
          <w:szCs w:val="28"/>
        </w:rPr>
        <w:t xml:space="preserve"> вышли с ходатайством в Министерство здравоохранения РСФСР о решении вопроса по поводу открытия в городе Буденновске медицинского училища.    </w:t>
      </w:r>
    </w:p>
    <w:p w:rsidR="00C61430" w:rsidRPr="00EF2F8A" w:rsidRDefault="00C61430" w:rsidP="00322D8A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662438">
        <w:rPr>
          <w:color w:val="000000"/>
          <w:sz w:val="28"/>
          <w:szCs w:val="28"/>
        </w:rPr>
        <w:t>Административное здание является памятником истории, градостроительства и архитектуры.</w:t>
      </w:r>
    </w:p>
    <w:p w:rsidR="00C3758F" w:rsidRDefault="00C3758F" w:rsidP="00322D8A">
      <w:pPr>
        <w:jc w:val="both"/>
      </w:pPr>
    </w:p>
    <w:p w:rsidR="00322D8A" w:rsidRPr="00322D8A" w:rsidRDefault="00322D8A" w:rsidP="00322D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D8A">
        <w:rPr>
          <w:rFonts w:ascii="Times New Roman" w:hAnsi="Times New Roman" w:cs="Times New Roman"/>
          <w:b/>
          <w:sz w:val="28"/>
          <w:szCs w:val="28"/>
        </w:rPr>
        <w:t>Стена Памяти.</w:t>
      </w:r>
    </w:p>
    <w:p w:rsidR="00322D8A" w:rsidRPr="00322D8A" w:rsidRDefault="00322D8A" w:rsidP="00322D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Слева от себя вы видите Стену Памяти, открытие которой состоялось в 2015 году к 70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Великой Победы советского наро</w:t>
      </w:r>
      <w:r w:rsidR="00A3088A">
        <w:rPr>
          <w:rFonts w:ascii="Times New Roman" w:hAnsi="Times New Roman" w:cs="Times New Roman"/>
          <w:sz w:val="28"/>
          <w:szCs w:val="28"/>
        </w:rPr>
        <w:t>да над фашистской Германией. Бо</w:t>
      </w:r>
      <w:r>
        <w:rPr>
          <w:rFonts w:ascii="Times New Roman" w:hAnsi="Times New Roman" w:cs="Times New Roman"/>
          <w:sz w:val="28"/>
          <w:szCs w:val="28"/>
        </w:rPr>
        <w:t>лее</w:t>
      </w:r>
      <w:r w:rsidR="00A3088A">
        <w:rPr>
          <w:rFonts w:ascii="Times New Roman" w:hAnsi="Times New Roman" w:cs="Times New Roman"/>
          <w:sz w:val="28"/>
          <w:szCs w:val="28"/>
        </w:rPr>
        <w:t xml:space="preserve"> 12 тысяч человек были направлены из города на войну. Из них погибли на фронтах, умерли от ран и пропали без вести 3326 человек. На Стене Памяти изображены 358 наших земляков-участников войны.</w:t>
      </w:r>
      <w:bookmarkStart w:id="0" w:name="_GoBack"/>
      <w:bookmarkEnd w:id="0"/>
    </w:p>
    <w:sectPr w:rsidR="00322D8A" w:rsidRPr="00322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5AD"/>
    <w:rsid w:val="00322D8A"/>
    <w:rsid w:val="006675AD"/>
    <w:rsid w:val="00A3088A"/>
    <w:rsid w:val="00C3758F"/>
    <w:rsid w:val="00C6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211D90-4900-48F4-BB42-D1CFC53E7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1430"/>
    <w:rPr>
      <w:b/>
      <w:bCs/>
    </w:rPr>
  </w:style>
  <w:style w:type="character" w:customStyle="1" w:styleId="apple-converted-space">
    <w:name w:val="apple-converted-space"/>
    <w:basedOn w:val="a0"/>
    <w:rsid w:val="00C61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2017-05-15T13:28:00Z</dcterms:created>
  <dcterms:modified xsi:type="dcterms:W3CDTF">2017-05-15T14:19:00Z</dcterms:modified>
</cp:coreProperties>
</file>